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682" w:rsidRDefault="00AF06AA">
      <w:pPr>
        <w:rPr>
          <w:rFonts w:ascii="Arial" w:hAnsi="Arial" w:cs="Arial"/>
          <w:b/>
        </w:rPr>
      </w:pPr>
      <w:r w:rsidRPr="00AF06AA">
        <w:rPr>
          <w:rFonts w:ascii="Arial" w:hAnsi="Arial" w:cs="Arial"/>
          <w:b/>
        </w:rPr>
        <w:t>Besondere Vertragsbedingungen</w:t>
      </w:r>
    </w:p>
    <w:p w:rsidR="00AF06AA" w:rsidRPr="00D3656E" w:rsidRDefault="00AF06AA" w:rsidP="00AF06AA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Ausführungsfristen (§ 5 VOB/A)</w:t>
      </w:r>
    </w:p>
    <w:p w:rsidR="00AF06AA" w:rsidRPr="00D3656E" w:rsidRDefault="00AF06AA" w:rsidP="00AF06AA">
      <w:pPr>
        <w:ind w:left="708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Fristen für Beginn und Vollendung der Leistung (= Ausführungsfristen)</w:t>
      </w:r>
    </w:p>
    <w:p w:rsidR="00AF06AA" w:rsidRDefault="00AF06AA" w:rsidP="00AF06AA">
      <w:pPr>
        <w:ind w:left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Mit der Ausführung ist zu beginnen</w:t>
      </w:r>
    </w:p>
    <w:p w:rsidR="00AF06AA" w:rsidRDefault="00410427" w:rsidP="00AF06AA">
      <w:pPr>
        <w:spacing w:after="0"/>
        <w:ind w:left="70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5148371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387C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AF06AA">
        <w:rPr>
          <w:rFonts w:ascii="Arial" w:hAnsi="Arial" w:cs="Arial"/>
          <w:sz w:val="20"/>
        </w:rPr>
        <w:tab/>
        <w:t xml:space="preserve">am </w:t>
      </w:r>
      <w:r w:rsidR="00AC387C">
        <w:rPr>
          <w:rFonts w:ascii="Arial" w:hAnsi="Arial" w:cs="Arial"/>
          <w:sz w:val="20"/>
        </w:rPr>
        <w:t>01.09.2026</w:t>
      </w:r>
    </w:p>
    <w:p w:rsidR="00AF06AA" w:rsidRDefault="00410427" w:rsidP="00AF06AA">
      <w:pPr>
        <w:spacing w:after="0"/>
        <w:ind w:left="70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843202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in der Kalenderwoche XXX, spätestens am letzten Werktag dieser KW.</w:t>
      </w:r>
    </w:p>
    <w:p w:rsidR="00AF06AA" w:rsidRDefault="00410427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6517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nach der im beigefügten Bauzeitenplan ausgewiesenen Frist für den Ausführungsbeginn.</w:t>
      </w: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Leistung ist zu vollenden (abnahmereif fertig zu stellen)</w:t>
      </w: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</w:p>
    <w:p w:rsidR="00AF06AA" w:rsidRDefault="00410427" w:rsidP="006B3540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889654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387C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AF06AA">
        <w:rPr>
          <w:rFonts w:ascii="Arial" w:hAnsi="Arial" w:cs="Arial"/>
          <w:sz w:val="20"/>
        </w:rPr>
        <w:tab/>
        <w:t>am</w:t>
      </w:r>
      <w:r w:rsidR="00AC387C">
        <w:rPr>
          <w:rFonts w:ascii="Arial" w:hAnsi="Arial" w:cs="Arial"/>
          <w:sz w:val="20"/>
        </w:rPr>
        <w:t xml:space="preserve"> 31.08.2027</w:t>
      </w:r>
      <w:r w:rsidR="006B3540">
        <w:rPr>
          <w:rFonts w:ascii="Arial" w:hAnsi="Arial" w:cs="Arial"/>
          <w:sz w:val="20"/>
        </w:rPr>
        <w:t xml:space="preserve"> (</w:t>
      </w:r>
      <w:r w:rsidR="006B3540" w:rsidRPr="006B3540">
        <w:rPr>
          <w:rFonts w:ascii="Arial" w:hAnsi="Arial" w:cs="Arial"/>
          <w:sz w:val="20"/>
        </w:rPr>
        <w:t>Die Vertragslaufzeit beträgt 1 Jahr, sie beginnt am 01.09.202</w:t>
      </w:r>
      <w:r w:rsidR="006B3540">
        <w:rPr>
          <w:rFonts w:ascii="Arial" w:hAnsi="Arial" w:cs="Arial"/>
          <w:sz w:val="20"/>
        </w:rPr>
        <w:t>6</w:t>
      </w:r>
      <w:r w:rsidR="006B3540" w:rsidRPr="006B3540">
        <w:rPr>
          <w:rFonts w:ascii="Arial" w:hAnsi="Arial" w:cs="Arial"/>
          <w:sz w:val="20"/>
        </w:rPr>
        <w:t xml:space="preserve"> und endet am 31.08.202</w:t>
      </w:r>
      <w:r w:rsidR="006B3540">
        <w:rPr>
          <w:rFonts w:ascii="Arial" w:hAnsi="Arial" w:cs="Arial"/>
          <w:sz w:val="20"/>
        </w:rPr>
        <w:t>7</w:t>
      </w:r>
      <w:r w:rsidR="006B3540" w:rsidRPr="006B3540">
        <w:rPr>
          <w:rFonts w:ascii="Arial" w:hAnsi="Arial" w:cs="Arial"/>
          <w:sz w:val="20"/>
        </w:rPr>
        <w:t>. Dieser Vertrag</w:t>
      </w:r>
      <w:r w:rsidR="006B3540">
        <w:rPr>
          <w:rFonts w:ascii="Arial" w:hAnsi="Arial" w:cs="Arial"/>
          <w:sz w:val="20"/>
        </w:rPr>
        <w:t xml:space="preserve"> </w:t>
      </w:r>
      <w:r w:rsidR="006B3540" w:rsidRPr="006B3540">
        <w:rPr>
          <w:rFonts w:ascii="Arial" w:hAnsi="Arial" w:cs="Arial"/>
          <w:sz w:val="20"/>
        </w:rPr>
        <w:t>verlängert sich jeweils um ein Jahr, wenn er nicht 3 Monate vor Ablauf der Vertragszeit von einer Partei</w:t>
      </w:r>
      <w:r w:rsidR="006B3540">
        <w:rPr>
          <w:rFonts w:ascii="Arial" w:hAnsi="Arial" w:cs="Arial"/>
          <w:sz w:val="20"/>
        </w:rPr>
        <w:t xml:space="preserve"> </w:t>
      </w:r>
      <w:r w:rsidR="006B3540" w:rsidRPr="006B3540">
        <w:rPr>
          <w:rFonts w:ascii="Arial" w:hAnsi="Arial" w:cs="Arial"/>
          <w:sz w:val="20"/>
        </w:rPr>
        <w:t xml:space="preserve">gekündigt wird. Die maximale Gesamtlaufzeit beträgt </w:t>
      </w:r>
      <w:r w:rsidR="003B5566">
        <w:rPr>
          <w:rFonts w:ascii="Arial" w:hAnsi="Arial" w:cs="Arial"/>
          <w:sz w:val="20"/>
        </w:rPr>
        <w:t>4</w:t>
      </w:r>
      <w:r w:rsidR="006B3540" w:rsidRPr="006B3540">
        <w:rPr>
          <w:rFonts w:ascii="Arial" w:hAnsi="Arial" w:cs="Arial"/>
          <w:sz w:val="20"/>
        </w:rPr>
        <w:t xml:space="preserve"> Jahre. Die Angebotspreise sind Festpreise,</w:t>
      </w:r>
      <w:r w:rsidR="006B3540">
        <w:rPr>
          <w:rFonts w:ascii="Arial" w:hAnsi="Arial" w:cs="Arial"/>
          <w:sz w:val="20"/>
        </w:rPr>
        <w:t xml:space="preserve"> </w:t>
      </w:r>
      <w:r w:rsidR="006B3540" w:rsidRPr="006B3540">
        <w:rPr>
          <w:rFonts w:ascii="Arial" w:hAnsi="Arial" w:cs="Arial"/>
          <w:sz w:val="20"/>
        </w:rPr>
        <w:t>zwischenzeitlich auftretende Lohnerhöhungen sind einzukalkulieren.</w:t>
      </w:r>
      <w:r w:rsidR="006B3540">
        <w:rPr>
          <w:rFonts w:ascii="Arial" w:hAnsi="Arial" w:cs="Arial"/>
          <w:sz w:val="20"/>
        </w:rPr>
        <w:t>)</w:t>
      </w:r>
    </w:p>
    <w:p w:rsidR="00AF06AA" w:rsidRDefault="00410427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404965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in der Kalenderwoche XXX, spätestens am letzten Werktag dieser KW.</w:t>
      </w:r>
    </w:p>
    <w:p w:rsidR="00AF06AA" w:rsidRDefault="00410427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457258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in der im beigefügten Bauzeitenplan ausgewiesenen Fertigstellungsfrist.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Verbindliche Fristen (=Vertragsfristen) gemäß § 5 Absatz 1 VOB/A sind: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17075999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0427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>
        <w:rPr>
          <w:rFonts w:ascii="Arial" w:hAnsi="Arial" w:cs="Arial"/>
          <w:sz w:val="20"/>
        </w:rPr>
        <w:tab/>
        <w:t>vorstehende Frist für den Ausführungsbeginn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92693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  <w:t>vorstehende Frist für die Vollendung (abnahmereifer Fertigstellung) der Leistung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336695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  <w:t>folgende als Vertragsfrist vereinbarte Einzelfristen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127619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  <w:t>aus dem beigefügten Bauzeitenplan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400512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Pr="00D3656E" w:rsidRDefault="005617B8" w:rsidP="005617B8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Vertragsstrafen (§ 11 VOB/A)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ind w:left="708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 w:rsidRPr="005617B8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Der Auftragnehmer hat bei Überschreitung der unter 1. als Vertragsfrist vereinbarten Einzelfristen oder der Frist für die Vollendung als Vertragsstrafe für jeden Werktag des Verzugs zu zahlen:</w:t>
      </w:r>
    </w:p>
    <w:p w:rsidR="005617B8" w:rsidRDefault="00410427" w:rsidP="005617B8">
      <w:pPr>
        <w:spacing w:after="0"/>
        <w:ind w:left="708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758395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7B8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5617B8">
        <w:rPr>
          <w:rFonts w:ascii="Arial" w:hAnsi="Arial" w:cs="Arial"/>
          <w:sz w:val="20"/>
        </w:rPr>
        <w:tab/>
      </w:r>
      <w:r w:rsidR="005617B8">
        <w:rPr>
          <w:rFonts w:ascii="Arial" w:hAnsi="Arial" w:cs="Arial"/>
          <w:sz w:val="20"/>
        </w:rPr>
        <w:tab/>
        <w:t>€ (ohne Umsatzsteuer)</w:t>
      </w:r>
    </w:p>
    <w:p w:rsidR="005617B8" w:rsidRDefault="00410427" w:rsidP="00F2325A">
      <w:pPr>
        <w:spacing w:after="0"/>
        <w:ind w:left="2124" w:hanging="1416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94783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7B8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5617B8">
        <w:rPr>
          <w:rFonts w:ascii="Arial" w:hAnsi="Arial" w:cs="Arial"/>
          <w:sz w:val="20"/>
        </w:rPr>
        <w:tab/>
      </w:r>
      <w:r w:rsidR="00F2325A" w:rsidRPr="00F2325A">
        <w:rPr>
          <w:rFonts w:ascii="Arial" w:hAnsi="Arial" w:cs="Arial"/>
          <w:sz w:val="20"/>
        </w:rPr>
        <w:t>0,1 Prozent der Abrechnungssumme in ihrer objektiv richtigen Höhe ohne Umsatzsteuer; Beträge für angebotene Instandhaltungsleistungen bleiben unberücksichtigt.</w:t>
      </w:r>
      <w:r w:rsidR="00F2325A">
        <w:rPr>
          <w:rFonts w:ascii="Arial" w:hAnsi="Arial" w:cs="Arial"/>
          <w:sz w:val="20"/>
        </w:rPr>
        <w:t xml:space="preserve"> </w:t>
      </w:r>
      <w:r w:rsidR="00F2325A" w:rsidRPr="00F2325A">
        <w:rPr>
          <w:rFonts w:ascii="Arial" w:hAnsi="Arial" w:cs="Arial"/>
          <w:sz w:val="20"/>
        </w:rPr>
        <w:t xml:space="preserve">Die Bezugsgröße zur Berechnung der Vertragsstrafe bei der Überschreitung von als </w:t>
      </w:r>
      <w:r w:rsidR="00F2325A">
        <w:rPr>
          <w:rFonts w:ascii="Arial" w:hAnsi="Arial" w:cs="Arial"/>
          <w:sz w:val="20"/>
        </w:rPr>
        <w:tab/>
      </w:r>
      <w:r w:rsidR="00F2325A" w:rsidRPr="00F2325A">
        <w:rPr>
          <w:rFonts w:ascii="Arial" w:hAnsi="Arial" w:cs="Arial"/>
          <w:sz w:val="20"/>
        </w:rPr>
        <w:t xml:space="preserve">Vertragsfrist vereinbarten Einzelfristen ist der Teil dieser Abrechnungssumme in ihrer </w:t>
      </w:r>
      <w:r w:rsidR="00F2325A">
        <w:rPr>
          <w:rFonts w:ascii="Arial" w:hAnsi="Arial" w:cs="Arial"/>
          <w:sz w:val="20"/>
        </w:rPr>
        <w:t>o</w:t>
      </w:r>
      <w:r w:rsidR="00F2325A" w:rsidRPr="00F2325A">
        <w:rPr>
          <w:rFonts w:ascii="Arial" w:hAnsi="Arial" w:cs="Arial"/>
          <w:sz w:val="20"/>
        </w:rPr>
        <w:t>bjektiv richtigen Höhe, der den bis zu diesem Zeitpunkt vertraglich zu erbringenden Leistungen entspricht.</w:t>
      </w:r>
    </w:p>
    <w:p w:rsidR="00D3656E" w:rsidRDefault="00D3656E" w:rsidP="00D3656E">
      <w:pPr>
        <w:spacing w:after="0"/>
        <w:jc w:val="both"/>
        <w:rPr>
          <w:rFonts w:ascii="Arial" w:hAnsi="Arial" w:cs="Arial"/>
          <w:sz w:val="20"/>
        </w:rPr>
      </w:pPr>
    </w:p>
    <w:p w:rsidR="00F2325A" w:rsidRDefault="00F2325A" w:rsidP="00D3656E">
      <w:pPr>
        <w:spacing w:after="0"/>
        <w:ind w:left="705"/>
        <w:jc w:val="both"/>
        <w:rPr>
          <w:rFonts w:ascii="Arial" w:hAnsi="Arial" w:cs="Arial"/>
          <w:bCs/>
          <w:iCs/>
          <w:sz w:val="20"/>
        </w:rPr>
      </w:pPr>
      <w:r w:rsidRPr="00F2325A">
        <w:rPr>
          <w:rFonts w:ascii="Arial" w:hAnsi="Arial" w:cs="Arial"/>
          <w:bCs/>
          <w:iCs/>
          <w:sz w:val="20"/>
        </w:rPr>
        <w:t>Die Vertragsstrafe wird auf insgesamt 5,0 Prozent der Abrechnungssumme in ihrer objektiv richtigen Höhe (ohn</w:t>
      </w:r>
      <w:r>
        <w:rPr>
          <w:rFonts w:ascii="Arial" w:hAnsi="Arial" w:cs="Arial"/>
          <w:bCs/>
          <w:iCs/>
          <w:sz w:val="20"/>
        </w:rPr>
        <w:t>e</w:t>
      </w:r>
      <w:r w:rsidRPr="00F2325A">
        <w:rPr>
          <w:rFonts w:ascii="Arial" w:hAnsi="Arial" w:cs="Arial"/>
          <w:bCs/>
          <w:iCs/>
          <w:sz w:val="20"/>
        </w:rPr>
        <w:t xml:space="preserve"> Umsatzsteuer) begrenzt. Bei der Überschreitung von als Vertragsfrist vereinbarten Einzelfristen ist die Vertragsstrafe auf den in Satz 1 genannten Prozentsatz des Teils der Abrechnungssumme in ihrer objektiv richtigen Höhe (ohne Umsatzsteuer) begrenzt, der den bis zu diesem Zeitpunkt vertraglich zu erbringenden Leistungen entspricht</w:t>
      </w:r>
      <w:r>
        <w:rPr>
          <w:rFonts w:ascii="Arial" w:hAnsi="Arial" w:cs="Arial"/>
          <w:bCs/>
          <w:iCs/>
          <w:sz w:val="20"/>
        </w:rPr>
        <w:t xml:space="preserve"> </w:t>
      </w:r>
    </w:p>
    <w:p w:rsidR="00F2325A" w:rsidRDefault="00F2325A" w:rsidP="00D3656E">
      <w:pPr>
        <w:spacing w:after="0"/>
        <w:ind w:left="705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:rsidR="00D3656E" w:rsidRDefault="00D3656E" w:rsidP="00D3656E">
      <w:pPr>
        <w:spacing w:after="0"/>
        <w:ind w:left="705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 w:rsidRPr="00D3656E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Verwirkte Vertragsstrafen für den Verzug wegen Nichteinhaltung als Vertragsfrist vereinbarter Einzelfristen werden auf eine durch den Verzug wegen Nichteinhaltung der Frist für die Vollendung der Leistung verwirkte Vertragsstrafe angerechnet</w:t>
      </w:r>
      <w:r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.</w:t>
      </w:r>
    </w:p>
    <w:p w:rsidR="00D3656E" w:rsidRPr="00D3656E" w:rsidRDefault="00D3656E" w:rsidP="00D3656E">
      <w:pPr>
        <w:spacing w:after="0"/>
        <w:ind w:left="705"/>
        <w:jc w:val="both"/>
        <w:rPr>
          <w:rFonts w:ascii="Arial" w:hAnsi="Arial" w:cs="Arial"/>
          <w:b/>
          <w:sz w:val="20"/>
        </w:rPr>
      </w:pPr>
    </w:p>
    <w:p w:rsidR="00D3656E" w:rsidRPr="00D3656E" w:rsidRDefault="00D3656E" w:rsidP="00D3656E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Zahlung (§ 16 VOB/A)</w:t>
      </w:r>
    </w:p>
    <w:p w:rsidR="00D3656E" w:rsidRPr="00D3656E" w:rsidRDefault="00D3656E" w:rsidP="00D3656E">
      <w:pPr>
        <w:spacing w:after="0"/>
        <w:jc w:val="both"/>
        <w:rPr>
          <w:rFonts w:ascii="Arial" w:hAnsi="Arial" w:cs="Arial"/>
          <w:b/>
          <w:sz w:val="20"/>
        </w:rPr>
      </w:pPr>
    </w:p>
    <w:p w:rsidR="002E6C78" w:rsidRDefault="001820CA" w:rsidP="007874A0">
      <w:pPr>
        <w:spacing w:after="0"/>
        <w:ind w:left="708"/>
        <w:jc w:val="both"/>
        <w:rPr>
          <w:rFonts w:ascii="Arial" w:hAnsi="Arial" w:cs="Arial"/>
          <w:sz w:val="20"/>
        </w:rPr>
      </w:pPr>
      <w:r w:rsidRPr="001820CA">
        <w:rPr>
          <w:rFonts w:ascii="Arial" w:hAnsi="Arial" w:cs="Arial"/>
          <w:sz w:val="20"/>
        </w:rPr>
        <w:lastRenderedPageBreak/>
        <w:t>Aufgrund der besonderen Natur oder Merkmale der Vereinbarung wird die Frist für die Schlusszahlung gemäß § 16 Absatz 3 Nr. 1 VOB/B und den Eintritt des Verzuges gemäß § 16 Absatz 5 Nr. 3 VOB/B nicht verlängert.</w:t>
      </w:r>
    </w:p>
    <w:p w:rsidR="001820CA" w:rsidRDefault="001820CA" w:rsidP="007874A0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>Für den Rechnungsversand über das E-Rechnungsportal des Landes Rheinland-Pfalz benötigen Sie von uns folgende Angaben: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>1. Die ausschließlich für die Übermittlung zu nutzende E-Mail Adresse: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          ZRE-RLP@poststelle.rlp.de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2. Die Leitweg-Identifikationsnummer     </w:t>
      </w:r>
    </w:p>
    <w:p w:rsid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    - der Verbandsgemeinde Weißenthurm 071375008000-001-17</w:t>
      </w:r>
    </w:p>
    <w:p w:rsidR="00F7647C" w:rsidRDefault="00F7647C" w:rsidP="007874A0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F7647C" w:rsidRPr="00AC361D" w:rsidRDefault="00F7647C" w:rsidP="00F7647C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Sicherheitsleistung für die Vertragserfüllung (§ 17 VOB/B)</w:t>
      </w:r>
    </w:p>
    <w:p w:rsidR="00F7647C" w:rsidRDefault="00F7647C" w:rsidP="00F7647C">
      <w:pPr>
        <w:spacing w:after="0"/>
        <w:jc w:val="both"/>
        <w:rPr>
          <w:rFonts w:ascii="Arial" w:hAnsi="Arial" w:cs="Arial"/>
          <w:sz w:val="20"/>
        </w:rPr>
      </w:pPr>
    </w:p>
    <w:p w:rsidR="00F7647C" w:rsidRDefault="00410427" w:rsidP="00F7647C">
      <w:pPr>
        <w:spacing w:after="0"/>
        <w:ind w:left="708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0354962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387C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F7647C">
        <w:rPr>
          <w:rFonts w:ascii="Arial" w:hAnsi="Arial" w:cs="Arial"/>
          <w:sz w:val="20"/>
        </w:rPr>
        <w:tab/>
        <w:t>Auf Sicherheit für die Vertragserfüllung wird verzichtet.</w:t>
      </w:r>
    </w:p>
    <w:p w:rsidR="00F7647C" w:rsidRDefault="00410427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15932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647C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7647C">
        <w:rPr>
          <w:rFonts w:ascii="Arial" w:hAnsi="Arial" w:cs="Arial"/>
          <w:sz w:val="20"/>
        </w:rPr>
        <w:tab/>
        <w:t>Soweit die Auftragssumme mindestens 250.000 Euro ohne Umsatzsteuer beträgt, ist Sicherheit für die Vertragserfüllung in Höhe von 5 Prozent der Auftragssumme (inkl. Umsatzsteuer, ohne Nachträge) zu leisten.</w:t>
      </w:r>
    </w:p>
    <w:p w:rsidR="00F7647C" w:rsidRDefault="00F7647C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</w:p>
    <w:p w:rsidR="00F7647C" w:rsidRPr="00AC361D" w:rsidRDefault="00F7647C" w:rsidP="00F7647C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Sicherheitsleistung für Mängelansprüche (§ 17 VOB/B)</w:t>
      </w:r>
    </w:p>
    <w:p w:rsidR="00F7647C" w:rsidRDefault="00F7647C" w:rsidP="00F7647C">
      <w:pPr>
        <w:spacing w:after="0"/>
        <w:jc w:val="both"/>
        <w:rPr>
          <w:rFonts w:ascii="Arial" w:hAnsi="Arial" w:cs="Arial"/>
          <w:sz w:val="20"/>
        </w:rPr>
      </w:pPr>
    </w:p>
    <w:p w:rsidR="00F7647C" w:rsidRDefault="00410427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73510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647C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7647C">
        <w:rPr>
          <w:rFonts w:ascii="Arial" w:hAnsi="Arial" w:cs="Arial"/>
          <w:sz w:val="20"/>
        </w:rPr>
        <w:tab/>
        <w:t>Für Mängelansprüche ist Sicherheit zu leisten. Die Höhe beträgt 3 Prozent der Summe der Abschlagszahlungen zum Zeitpunkt der Abnahme (vorläufige Abrechnungssumme)</w:t>
      </w:r>
    </w:p>
    <w:p w:rsidR="00F7647C" w:rsidRDefault="00410427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382540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387C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F7647C">
        <w:rPr>
          <w:rFonts w:ascii="Arial" w:hAnsi="Arial" w:cs="Arial"/>
          <w:sz w:val="20"/>
        </w:rPr>
        <w:tab/>
        <w:t>Auf Sicherheit für die Mängelansprüche wird verzichtet.</w:t>
      </w:r>
    </w:p>
    <w:p w:rsidR="00AC361D" w:rsidRDefault="00AC361D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Bürgschaften (§ 17 VOB/B)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Wird Sicherheit durch Bürgschaft geleistet, ist dafür das jeweils einschlägige Formblatt des Auftraggebers zu verwenden, und zwar für 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Vertragserfüllung das Formblatt „Vertragserfüllungsbürgschaft“</w:t>
      </w: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Mängelansprüche das Formblatt „</w:t>
      </w:r>
      <w:proofErr w:type="spellStart"/>
      <w:r>
        <w:rPr>
          <w:rFonts w:ascii="Arial" w:hAnsi="Arial" w:cs="Arial"/>
          <w:sz w:val="20"/>
        </w:rPr>
        <w:t>Mängelansprüchebürgschaft</w:t>
      </w:r>
      <w:proofErr w:type="spellEnd"/>
      <w:r>
        <w:rPr>
          <w:rFonts w:ascii="Arial" w:hAnsi="Arial" w:cs="Arial"/>
          <w:sz w:val="20"/>
        </w:rPr>
        <w:t>“</w:t>
      </w: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vereinbarte Vorauszahlungen und Abschlagszahlungen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gemäß § 16 Absatz 1 Nr. 1 Satz 3 VOB/B das Formblatt „Abschlagszahlungs-/Vorauszahlungsbürgschaft“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Technische Spezifikation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Soweit im Leistungsverzeichnis auf Technische Spezifikationen (z.B. nationale Normen, mit denen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europäische Normen umgesetzt werden, europäische technische Bewertungen, gemeinsame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technische Spezifikationen, internationale Normen) Bezug genommen wird, werden auch ohne den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ausdrücklichen Zusatz: "oder gleichwertig", immer gleichwertige Technische Spezifikationen in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Bezug genommen.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Werbung</w:t>
      </w:r>
    </w:p>
    <w:p w:rsidR="00AC361D" w:rsidRDefault="00AC361D" w:rsidP="00AC361D">
      <w:pPr>
        <w:spacing w:after="0"/>
        <w:ind w:left="36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Werbung auf der Baustelle ist nur nach vorheriger Zustimmung des Auftraggebers zulässig.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Weitere Bedingungen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b/>
          <w:sz w:val="20"/>
        </w:rPr>
      </w:pPr>
    </w:p>
    <w:p w:rsidR="00AC361D" w:rsidRPr="00AC361D" w:rsidRDefault="00AC361D" w:rsidP="00AC361D">
      <w:pPr>
        <w:pStyle w:val="Listenabsatz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Verbot der illegalen Beschäftigung</w:t>
      </w:r>
    </w:p>
    <w:p w:rsidR="00AC361D" w:rsidRDefault="00AC361D" w:rsidP="00AC361D">
      <w:pPr>
        <w:pStyle w:val="Listenabsatz"/>
        <w:spacing w:after="0"/>
        <w:ind w:left="1413"/>
        <w:jc w:val="both"/>
        <w:rPr>
          <w:rFonts w:ascii="Arial" w:hAnsi="Arial" w:cs="Arial"/>
          <w:b/>
          <w:sz w:val="20"/>
        </w:rPr>
      </w:pPr>
    </w:p>
    <w:p w:rsidR="00AC361D" w:rsidRDefault="00AC361D" w:rsidP="00AC361D">
      <w:pPr>
        <w:pStyle w:val="Listenabsatz"/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Der Auftragnehmer ist vertraglich verpflichtet, Arbeitnehmer-/innen nicht illegal zu beschäftigen.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Hauptunternehmer, Nachunternehmer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lastRenderedPageBreak/>
        <w:t>Im Falle der Weitervergabe von Aufträgen an Nachunternehmer hat der Auftragnehmer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(Hauptunternehmer)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a) bei der Einholung von Angeboten für Nachunternehmeraufträge nach wettbewerblichen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Gesichtspunkten zu verfahren und dabei kleinere und mittlere Unternehmen nicht zu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benachteiligen,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b) rechtzeitig vor der Übertragung dem Auftraggeber Namen und Anschriften der Nachunternehmer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sowie deren Berufsgenossenschaften mitzuteilen hat,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c) nur solche Nachunternehmer zu beauftragen, die die gewerbe- und handwerksrechtlichen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Voraussetzungen für die Ausführung des zu vergebenden Unterauftrages erfüllen,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d) den Nachunternehmer davon in Kenntnis zu setzen, dass seine Leistung der Erfüllung eines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öffentlichen Auftrages dient und</w:t>
      </w:r>
    </w:p>
    <w:p w:rsidR="00344177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e) auf Verlangen des öffentlichen Auftraggebers die Einhaltung vorstehender Verpflichtungen sowie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Art und Umfang der zur Weitervergabe vorgesehenen Leistungen nachzuweisen.</w:t>
      </w:r>
    </w:p>
    <w:p w:rsidR="00344177" w:rsidRDefault="00344177" w:rsidP="00AC361D">
      <w:pPr>
        <w:spacing w:after="0"/>
        <w:ind w:left="1413"/>
        <w:jc w:val="both"/>
        <w:rPr>
          <w:rFonts w:ascii="Arial" w:hAnsi="Arial" w:cs="Arial"/>
          <w:sz w:val="20"/>
        </w:rPr>
      </w:pPr>
    </w:p>
    <w:p w:rsidR="00344177" w:rsidRPr="00344177" w:rsidRDefault="00344177" w:rsidP="00344177">
      <w:pPr>
        <w:spacing w:after="0"/>
        <w:ind w:left="709"/>
        <w:jc w:val="both"/>
        <w:rPr>
          <w:rFonts w:ascii="Arial" w:hAnsi="Arial" w:cs="Arial"/>
          <w:sz w:val="20"/>
        </w:rPr>
      </w:pPr>
      <w:r w:rsidRPr="00344177">
        <w:rPr>
          <w:rFonts w:ascii="Arial" w:hAnsi="Arial" w:cs="Arial"/>
          <w:b/>
          <w:sz w:val="20"/>
        </w:rPr>
        <w:t>10.</w:t>
      </w:r>
      <w:r w:rsidRPr="00344177"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>Behandlung</w:t>
      </w:r>
      <w:r w:rsidRPr="00344177">
        <w:rPr>
          <w:rFonts w:ascii="Arial" w:hAnsi="Arial" w:cs="Arial"/>
          <w:b/>
          <w:sz w:val="20"/>
        </w:rPr>
        <w:t xml:space="preserve"> zur GAEB-Datei:</w:t>
      </w:r>
    </w:p>
    <w:p w:rsidR="00344177" w:rsidRDefault="00344177" w:rsidP="00344177">
      <w:pPr>
        <w:spacing w:after="0"/>
        <w:ind w:left="1418"/>
        <w:jc w:val="both"/>
        <w:rPr>
          <w:rFonts w:ascii="Arial" w:hAnsi="Arial" w:cs="Arial"/>
          <w:sz w:val="20"/>
        </w:rPr>
      </w:pPr>
      <w:r w:rsidRPr="00344177">
        <w:rPr>
          <w:rFonts w:ascii="Arial" w:hAnsi="Arial" w:cs="Arial"/>
          <w:sz w:val="20"/>
        </w:rPr>
        <w:t>Die bereitgestellten GAEB-Dateien (*.X83) gelten als Hilfsmittel zum Datenaustausch. Die in den Vergabeunterlagen des Auftraggebers übermittelten Angaben (Leistungsbeschreibung, Vertragsbedingungen, etc.) gelten ausschließlich in der im PDF</w:t>
      </w:r>
      <w:r>
        <w:rPr>
          <w:rFonts w:ascii="Arial" w:hAnsi="Arial" w:cs="Arial"/>
          <w:sz w:val="20"/>
        </w:rPr>
        <w:t>-</w:t>
      </w:r>
      <w:r w:rsidRPr="00344177">
        <w:rPr>
          <w:rFonts w:ascii="Arial" w:hAnsi="Arial" w:cs="Arial"/>
          <w:sz w:val="20"/>
        </w:rPr>
        <w:t>Format vorgelegten Textfassung der Vergabeunterlagen. Sollte es Abweichungen zwischen der bereitgestellten GAEB-Datei (*.X83) und der PDF-Datei geben, gilt die Textfassung der Vergabeunterlagen.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Pr="00344177" w:rsidRDefault="00344177" w:rsidP="00344177">
      <w:pPr>
        <w:spacing w:after="0"/>
        <w:ind w:left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11.</w:t>
      </w:r>
      <w:r>
        <w:rPr>
          <w:rFonts w:ascii="Arial" w:hAnsi="Arial" w:cs="Arial"/>
          <w:b/>
          <w:sz w:val="20"/>
        </w:rPr>
        <w:tab/>
      </w:r>
      <w:r w:rsidR="00AC361D" w:rsidRPr="00344177">
        <w:rPr>
          <w:rFonts w:ascii="Arial" w:hAnsi="Arial" w:cs="Arial"/>
          <w:b/>
          <w:sz w:val="20"/>
        </w:rPr>
        <w:t>Weitere Besondere Vertragsbedingungen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b/>
          <w:sz w:val="20"/>
        </w:rPr>
      </w:pPr>
    </w:p>
    <w:p w:rsidR="00AC361D" w:rsidRPr="00AC361D" w:rsidRDefault="00BA5C45" w:rsidP="00344177">
      <w:pPr>
        <w:spacing w:after="0"/>
        <w:ind w:left="708" w:firstLine="710"/>
        <w:jc w:val="both"/>
        <w:rPr>
          <w:rFonts w:ascii="Arial" w:hAnsi="Arial" w:cs="Arial"/>
          <w:sz w:val="20"/>
        </w:rPr>
      </w:pPr>
      <w:r w:rsidRPr="00BA5C45">
        <w:rPr>
          <w:rFonts w:ascii="Arial" w:hAnsi="Arial" w:cs="Arial"/>
          <w:sz w:val="20"/>
        </w:rPr>
        <w:t>Keine weiteren Besonderen Vertragsbedingungen.</w:t>
      </w:r>
    </w:p>
    <w:sectPr w:rsidR="00AC361D" w:rsidRPr="00AC361D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6AA" w:rsidRDefault="00AF06AA" w:rsidP="00AF06AA">
      <w:pPr>
        <w:spacing w:after="0" w:line="240" w:lineRule="auto"/>
      </w:pPr>
      <w:r>
        <w:separator/>
      </w:r>
    </w:p>
  </w:endnote>
  <w:endnote w:type="continuationSeparator" w:id="0">
    <w:p w:rsidR="00AF06AA" w:rsidRDefault="00AF06AA" w:rsidP="00AF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6AA" w:rsidRDefault="00AF06AA" w:rsidP="00AF06AA">
      <w:pPr>
        <w:spacing w:after="0" w:line="240" w:lineRule="auto"/>
      </w:pPr>
      <w:r>
        <w:separator/>
      </w:r>
    </w:p>
  </w:footnote>
  <w:footnote w:type="continuationSeparator" w:id="0">
    <w:p w:rsidR="00AF06AA" w:rsidRDefault="00AF06AA" w:rsidP="00AF0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6AA" w:rsidRPr="00AF06AA" w:rsidRDefault="00AF06AA">
    <w:pPr>
      <w:pStyle w:val="Kopfzeile"/>
      <w:rPr>
        <w:rFonts w:ascii="Arial" w:hAnsi="Arial" w:cs="Arial"/>
        <w:b/>
        <w:sz w:val="20"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Pr="00AF06AA">
      <w:rPr>
        <w:rFonts w:ascii="Arial" w:hAnsi="Arial" w:cs="Arial"/>
        <w:b/>
        <w:sz w:val="20"/>
      </w:rPr>
      <w:t>214 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60908"/>
    <w:multiLevelType w:val="multilevel"/>
    <w:tmpl w:val="11401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2B39619E"/>
    <w:multiLevelType w:val="hybridMultilevel"/>
    <w:tmpl w:val="C7ACC58A"/>
    <w:lvl w:ilvl="0" w:tplc="15000E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AA"/>
    <w:rsid w:val="00177838"/>
    <w:rsid w:val="001820CA"/>
    <w:rsid w:val="002E6C78"/>
    <w:rsid w:val="00344177"/>
    <w:rsid w:val="003B5566"/>
    <w:rsid w:val="00410427"/>
    <w:rsid w:val="0046726B"/>
    <w:rsid w:val="00520AAC"/>
    <w:rsid w:val="005617B8"/>
    <w:rsid w:val="006B3540"/>
    <w:rsid w:val="007874A0"/>
    <w:rsid w:val="00AC361D"/>
    <w:rsid w:val="00AC387C"/>
    <w:rsid w:val="00AF06AA"/>
    <w:rsid w:val="00BA5C45"/>
    <w:rsid w:val="00D3656E"/>
    <w:rsid w:val="00F11682"/>
    <w:rsid w:val="00F2325A"/>
    <w:rsid w:val="00F7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41315-83C2-4AFB-AC40-11104B75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0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06AA"/>
  </w:style>
  <w:style w:type="paragraph" w:styleId="Fuzeile">
    <w:name w:val="footer"/>
    <w:basedOn w:val="Standard"/>
    <w:link w:val="FuzeileZchn"/>
    <w:uiPriority w:val="99"/>
    <w:unhideWhenUsed/>
    <w:rsid w:val="00AF0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06AA"/>
  </w:style>
  <w:style w:type="paragraph" w:styleId="Listenabsatz">
    <w:name w:val="List Paragraph"/>
    <w:basedOn w:val="Standard"/>
    <w:uiPriority w:val="34"/>
    <w:qFormat/>
    <w:rsid w:val="00AF0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AE816-FF27-4057-A475-261EB094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Schäfer Isabell</cp:lastModifiedBy>
  <cp:revision>13</cp:revision>
  <dcterms:created xsi:type="dcterms:W3CDTF">2023-12-19T12:54:00Z</dcterms:created>
  <dcterms:modified xsi:type="dcterms:W3CDTF">2026-05-18T12:20:00Z</dcterms:modified>
</cp:coreProperties>
</file>